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EC" w:rsidRDefault="004116EC" w:rsidP="008F5040">
      <w:pPr>
        <w:spacing w:after="0" w:line="360" w:lineRule="auto"/>
        <w:jc w:val="right"/>
        <w:rPr>
          <w:b/>
          <w:i/>
          <w:lang w:eastAsia="ru-RU"/>
        </w:rPr>
      </w:pPr>
      <w:r>
        <w:rPr>
          <w:b/>
          <w:i/>
          <w:lang w:eastAsia="ru-RU"/>
        </w:rPr>
        <w:t>Денисов Кирилл Максимович,</w:t>
      </w:r>
    </w:p>
    <w:p w:rsidR="004116EC" w:rsidRDefault="004116EC" w:rsidP="008F5040">
      <w:pPr>
        <w:spacing w:after="0" w:line="360" w:lineRule="auto"/>
        <w:jc w:val="right"/>
        <w:rPr>
          <w:b/>
          <w:i/>
          <w:lang w:eastAsia="ru-RU"/>
        </w:rPr>
      </w:pPr>
      <w:r>
        <w:rPr>
          <w:b/>
          <w:i/>
          <w:lang w:eastAsia="ru-RU"/>
        </w:rPr>
        <w:t>бюджетное профессиональное образовательное учреждение Омской области «Омский аграрно-технологический колледж»</w:t>
      </w:r>
    </w:p>
    <w:p w:rsidR="004116EC" w:rsidRDefault="004116EC" w:rsidP="008F5040">
      <w:pPr>
        <w:spacing w:after="0" w:line="240" w:lineRule="auto"/>
        <w:jc w:val="center"/>
        <w:rPr>
          <w:b/>
          <w:lang w:eastAsia="ru-RU"/>
        </w:rPr>
      </w:pPr>
      <w:r>
        <w:rPr>
          <w:b/>
          <w:lang w:eastAsia="ru-RU"/>
        </w:rPr>
        <w:t>СИБИРСКОЕ КАЗАЧЬЕ ВОЙСКО: ИСТОРИЯ И СОВРЕМЕННОСТЬ</w:t>
      </w:r>
    </w:p>
    <w:p w:rsidR="004116EC" w:rsidRDefault="004116EC" w:rsidP="00E12C82">
      <w:pPr>
        <w:spacing w:after="0" w:line="240" w:lineRule="auto"/>
        <w:jc w:val="both"/>
        <w:rPr>
          <w:b/>
          <w:lang w:eastAsia="ru-RU"/>
        </w:rPr>
      </w:pPr>
      <w:r>
        <w:rPr>
          <w:b/>
          <w:lang w:eastAsia="ru-RU"/>
        </w:rPr>
        <w:t xml:space="preserve">                                                        </w:t>
      </w:r>
    </w:p>
    <w:p w:rsidR="004116EC" w:rsidRPr="008F5040" w:rsidRDefault="004116EC" w:rsidP="008F5040">
      <w:pPr>
        <w:spacing w:after="0" w:line="360" w:lineRule="auto"/>
        <w:ind w:firstLine="708"/>
        <w:jc w:val="both"/>
        <w:rPr>
          <w:lang w:eastAsia="ru-RU"/>
        </w:rPr>
      </w:pPr>
      <w:r w:rsidRPr="008F5040">
        <w:rPr>
          <w:lang w:eastAsia="ru-RU"/>
        </w:rPr>
        <w:t>История казачества неотделима от истории России, на протяже</w:t>
      </w:r>
      <w:r w:rsidRPr="008F5040">
        <w:rPr>
          <w:lang w:eastAsia="ru-RU"/>
        </w:rPr>
        <w:softHyphen/>
        <w:t>нии многих столетий казачий пояс надежно защищал рубежи государ</w:t>
      </w:r>
      <w:r w:rsidRPr="008F5040">
        <w:rPr>
          <w:lang w:eastAsia="ru-RU"/>
        </w:rPr>
        <w:softHyphen/>
        <w:t xml:space="preserve">ства Российского. Казаки были не только воинами, но и рачительными хозяевами, они пахали землю, растили хлеб, воспитывали детей. </w:t>
      </w:r>
    </w:p>
    <w:p w:rsidR="004116EC" w:rsidRPr="008F5040" w:rsidRDefault="004116EC" w:rsidP="008F5040">
      <w:pPr>
        <w:spacing w:after="0" w:line="360" w:lineRule="auto"/>
        <w:ind w:firstLine="708"/>
        <w:jc w:val="both"/>
        <w:rPr>
          <w:lang w:eastAsia="ru-RU"/>
        </w:rPr>
      </w:pPr>
      <w:r w:rsidRPr="008F5040">
        <w:rPr>
          <w:lang w:eastAsia="ru-RU"/>
        </w:rPr>
        <w:t>Казачество России, будучи относительно немногочисленной частью населения, играло далеко не последнюю роль в истории страны на протяжении пяти столетий. Каждое из войск, в него входящих, имеет свое славное историческое прошлое, которым по праву можем гордиться, но мы знаем, что последнюю и наиболее объективную оценку всему даст время. Проблемам казачества уделяется все больше и больше внимания. Они становятся более актуальными для нынешнего поколения, ученые-историки и писатели на протяжении последнего десятилетия исследуют историю, культуру, одним словом, то, что неразрывно связано с сибирским казачеством, и, анализируя это, пытаются прийти к одному выводу: кто  же такие Сибирские казаки?</w:t>
      </w:r>
    </w:p>
    <w:p w:rsidR="004116EC" w:rsidRPr="008F5040" w:rsidRDefault="004116EC" w:rsidP="008F5040">
      <w:pPr>
        <w:spacing w:after="0" w:line="360" w:lineRule="auto"/>
        <w:ind w:firstLine="708"/>
        <w:jc w:val="both"/>
        <w:rPr>
          <w:lang w:eastAsia="ru-RU"/>
        </w:rPr>
      </w:pPr>
      <w:r w:rsidRPr="008F5040">
        <w:rPr>
          <w:lang w:eastAsia="ru-RU"/>
        </w:rPr>
        <w:t xml:space="preserve"> Многие начали понимать,  что казачество в Сибири - не случайное и мимолет</w:t>
      </w:r>
      <w:r w:rsidRPr="008F5040">
        <w:rPr>
          <w:lang w:eastAsia="ru-RU"/>
        </w:rPr>
        <w:softHyphen/>
        <w:t xml:space="preserve">ное явление в  истории России. Сегодня в Сибири проживает огромное количество потомков сибирских казаков, которые хотели бы знать историю своей семьи, своих предков, для того, чтобы тверже стоять на земле. </w:t>
      </w:r>
    </w:p>
    <w:p w:rsidR="004116EC" w:rsidRPr="008F5040" w:rsidRDefault="004116EC" w:rsidP="008F5040">
      <w:pPr>
        <w:spacing w:after="0" w:line="360" w:lineRule="auto"/>
        <w:ind w:firstLine="708"/>
        <w:jc w:val="both"/>
        <w:rPr>
          <w:b/>
          <w:lang w:eastAsia="ru-RU"/>
        </w:rPr>
      </w:pPr>
      <w:r w:rsidRPr="008F5040">
        <w:rPr>
          <w:b/>
          <w:lang w:eastAsia="ru-RU"/>
        </w:rPr>
        <w:t>Целью моей работы является</w:t>
      </w:r>
      <w:r w:rsidRPr="008F5040">
        <w:rPr>
          <w:lang w:eastAsia="ru-RU"/>
        </w:rPr>
        <w:t xml:space="preserve"> – исследование  истории и возрождения сибирского казачества. Для более четкого и полного раскрытия темы, я выработал следующие </w:t>
      </w:r>
      <w:r w:rsidRPr="008F5040">
        <w:rPr>
          <w:b/>
          <w:lang w:eastAsia="ru-RU"/>
        </w:rPr>
        <w:t xml:space="preserve">задачи: </w:t>
      </w:r>
    </w:p>
    <w:p w:rsidR="004116EC" w:rsidRPr="008F5040" w:rsidRDefault="004116EC" w:rsidP="008F5040">
      <w:pPr>
        <w:spacing w:after="0" w:line="360" w:lineRule="auto"/>
        <w:ind w:firstLine="708"/>
        <w:jc w:val="both"/>
        <w:rPr>
          <w:lang w:eastAsia="ru-RU"/>
        </w:rPr>
      </w:pPr>
      <w:r w:rsidRPr="008F5040">
        <w:rPr>
          <w:lang w:eastAsia="ru-RU"/>
        </w:rPr>
        <w:t>1. анализ структурных изменений в организации войска;</w:t>
      </w:r>
    </w:p>
    <w:p w:rsidR="004116EC" w:rsidRPr="008F5040" w:rsidRDefault="004116EC" w:rsidP="008F5040">
      <w:pPr>
        <w:spacing w:after="0" w:line="360" w:lineRule="auto"/>
        <w:ind w:firstLine="708"/>
        <w:jc w:val="both"/>
        <w:rPr>
          <w:lang w:eastAsia="ru-RU"/>
        </w:rPr>
      </w:pPr>
      <w:r w:rsidRPr="008F5040">
        <w:rPr>
          <w:lang w:eastAsia="ru-RU"/>
        </w:rPr>
        <w:t xml:space="preserve">2. изучение проблем взаимоотношений казачества и правительства на разных этапах развития; </w:t>
      </w:r>
    </w:p>
    <w:p w:rsidR="004116EC" w:rsidRPr="008F5040" w:rsidRDefault="004116EC" w:rsidP="008F5040">
      <w:pPr>
        <w:spacing w:after="0" w:line="360" w:lineRule="auto"/>
        <w:ind w:firstLine="708"/>
        <w:jc w:val="both"/>
        <w:rPr>
          <w:lang w:eastAsia="ru-RU"/>
        </w:rPr>
      </w:pPr>
      <w:r w:rsidRPr="008F5040">
        <w:rPr>
          <w:lang w:eastAsia="ru-RU"/>
        </w:rPr>
        <w:t>3. определение места казачества в политической и культурной жизни региона.</w:t>
      </w:r>
    </w:p>
    <w:p w:rsidR="004116EC" w:rsidRPr="008F5040" w:rsidRDefault="004116EC" w:rsidP="008F5040">
      <w:pPr>
        <w:autoSpaceDE w:val="0"/>
        <w:autoSpaceDN w:val="0"/>
        <w:adjustRightInd w:val="0"/>
        <w:spacing w:after="0" w:line="360" w:lineRule="auto"/>
        <w:ind w:firstLine="708"/>
        <w:jc w:val="both"/>
        <w:rPr>
          <w:color w:val="0000FF"/>
        </w:rPr>
      </w:pPr>
      <w:r w:rsidRPr="008F5040">
        <w:t>Для решения поставленных задач использовались следующие методы исследования</w:t>
      </w:r>
      <w:r w:rsidRPr="008F5040">
        <w:rPr>
          <w:b/>
          <w:bCs/>
        </w:rPr>
        <w:t>:</w:t>
      </w:r>
      <w:r w:rsidRPr="008F5040">
        <w:t xml:space="preserve"> теоретический – анализ документов, как исторического источника;</w:t>
      </w:r>
      <w:r w:rsidRPr="008F5040">
        <w:rPr>
          <w:b/>
          <w:bCs/>
        </w:rPr>
        <w:t xml:space="preserve"> </w:t>
      </w:r>
      <w:r w:rsidRPr="008F5040">
        <w:t>эмпирический – социологический опрос студентов техникума и его анализ.</w:t>
      </w:r>
    </w:p>
    <w:p w:rsidR="004116EC" w:rsidRPr="008F5040" w:rsidRDefault="004116EC" w:rsidP="008F5040">
      <w:pPr>
        <w:tabs>
          <w:tab w:val="left" w:pos="1545"/>
        </w:tabs>
        <w:spacing w:after="0" w:line="360" w:lineRule="auto"/>
        <w:ind w:firstLine="708"/>
        <w:jc w:val="both"/>
      </w:pPr>
      <w:r w:rsidRPr="008F5040">
        <w:t>Новизна данной темы заключается в том, что в основу исследования взяты документы ГИА ОО, Исторические архивные материалы Омского Государственного Историко-краеведческого музея.</w:t>
      </w:r>
    </w:p>
    <w:p w:rsidR="004116EC" w:rsidRPr="008F5040" w:rsidRDefault="004116EC" w:rsidP="008F5040">
      <w:pPr>
        <w:spacing w:after="0" w:line="360" w:lineRule="auto"/>
        <w:ind w:firstLine="708"/>
        <w:jc w:val="both"/>
      </w:pPr>
      <w:r w:rsidRPr="008F5040">
        <w:t>Прежде чем приступить к исследованию, я поставил перед собой задачу узнать, что помнят о своих предках - казаках и помнят ли они вообще о них потомки – молодое поколение? Для этого было проведено социологическое исследование, в котором приняло участи 328 человек. В приложении дана справка о результатах социологического опроса. Чтобы не занимать лишнее время, я озвучиваю лишь сделанные выводы: проведенный социологический опрос показал: что большинство опрошенных знают о том, кто такие казаки, что в нашем регионе (Западная Сибирь) есть казаки, что нужно возрождать культурные традиции казачества, потому что восстановление традиций казачества дадут новому поколению основу общности интересов, чувство ответственности, патриотизма и любви  к родине. Необходимо, чтобы молодое поколение лучше знало историю, проявляло к ней интерес.</w:t>
      </w:r>
      <w:r w:rsidRPr="008F5040">
        <w:br/>
        <w:t>Теме сибирского казачества посвящено мое исследование.</w:t>
      </w:r>
    </w:p>
    <w:p w:rsidR="004116EC" w:rsidRPr="008F5040" w:rsidRDefault="004116EC" w:rsidP="008F5040">
      <w:pPr>
        <w:spacing w:after="0" w:line="360" w:lineRule="auto"/>
        <w:ind w:firstLine="708"/>
        <w:jc w:val="both"/>
        <w:rPr>
          <w:lang w:eastAsia="ru-RU"/>
        </w:rPr>
      </w:pPr>
      <w:r w:rsidRPr="008F5040">
        <w:rPr>
          <w:lang w:eastAsia="ru-RU"/>
        </w:rPr>
        <w:t>История сибирского казачьего войска напрямую связана с Омском. Омск, основанный в 1716 году, долгое время являлся и является ныне столицей сибирского казачества.  </w:t>
      </w:r>
    </w:p>
    <w:p w:rsidR="004116EC" w:rsidRPr="008F5040" w:rsidRDefault="004116EC" w:rsidP="008F5040">
      <w:pPr>
        <w:spacing w:after="0" w:line="360" w:lineRule="auto"/>
        <w:ind w:firstLine="708"/>
        <w:jc w:val="both"/>
        <w:rPr>
          <w:lang w:eastAsia="ru-RU"/>
        </w:rPr>
      </w:pPr>
      <w:r w:rsidRPr="008F5040">
        <w:rPr>
          <w:lang w:eastAsia="ru-RU"/>
        </w:rPr>
        <w:t>Своё летоисчисление Сибирское казачье войско ведёт от взятия дружиной Ермака Тимофеевича столицы Сибирского ханства города Искера (он же Кашлык), которое произошло 26 октября (8 ноября) 1582 года. От этой даты Сибирское войско и отсчитывает своё старшинство, а вот днём рождения Сибирского линейного казачьего войска считается 19 (31) августа 1808 года.</w:t>
      </w:r>
    </w:p>
    <w:p w:rsidR="004116EC" w:rsidRPr="008F5040" w:rsidRDefault="004116EC" w:rsidP="008F5040">
      <w:pPr>
        <w:spacing w:after="0" w:line="360" w:lineRule="auto"/>
        <w:ind w:firstLine="708"/>
        <w:jc w:val="both"/>
        <w:rPr>
          <w:lang w:eastAsia="ru-RU"/>
        </w:rPr>
      </w:pPr>
      <w:r w:rsidRPr="008F5040">
        <w:rPr>
          <w:lang w:eastAsia="ru-RU"/>
        </w:rPr>
        <w:t>Родоначальниками всех сибирских казаков явились так называемые «городовые казаки». По роду службы казаки в то время делились на пеших и конных. Обычно, вооружение последних  состояло из коня, шашки и рогатины. Огнестрельное оружие водилось у немногих. Городовые казаки состояли в подчинении воевод, которые своей властью для непосредственного командования ими, назначали казацких голов, сотников, пятидесятников и десятников.</w:t>
      </w:r>
    </w:p>
    <w:p w:rsidR="004116EC" w:rsidRPr="008F5040" w:rsidRDefault="004116EC" w:rsidP="008F5040">
      <w:pPr>
        <w:spacing w:after="0" w:line="360" w:lineRule="auto"/>
        <w:ind w:firstLine="708"/>
        <w:jc w:val="both"/>
        <w:rPr>
          <w:lang w:eastAsia="ru-RU"/>
        </w:rPr>
      </w:pPr>
      <w:r w:rsidRPr="008F5040">
        <w:rPr>
          <w:lang w:eastAsia="ru-RU"/>
        </w:rPr>
        <w:t>Первым документом, констатирующим появление на территории Российской Империи, в числе прочих казачьих войск, Войска Сибирского, стало «Положение», принятое Правительством 19</w:t>
      </w:r>
      <w:r>
        <w:rPr>
          <w:lang w:eastAsia="ru-RU"/>
        </w:rPr>
        <w:t xml:space="preserve"> </w:t>
      </w:r>
      <w:r w:rsidRPr="008F5040">
        <w:rPr>
          <w:lang w:eastAsia="ru-RU"/>
        </w:rPr>
        <w:t>(31) августа 1808 года. Согласно ему, линейные казаки были соединены в одно целое, как отдельное сословие с особенными привилегиями, правами, обязанностями и своими сословными учреждениями, а так же официально получили свои долгожданные органы управления в лице Войскового Атамана и Войсковой Канцелярии. С этого момента Омск становится официально столицей Сибирского казачьего войска.</w:t>
      </w:r>
    </w:p>
    <w:p w:rsidR="004116EC" w:rsidRPr="008F5040" w:rsidRDefault="004116EC" w:rsidP="008F5040">
      <w:pPr>
        <w:spacing w:after="0" w:line="360" w:lineRule="auto"/>
        <w:ind w:firstLine="708"/>
        <w:jc w:val="both"/>
        <w:rPr>
          <w:lang w:eastAsia="ru-RU"/>
        </w:rPr>
      </w:pPr>
      <w:r w:rsidRPr="008F5040">
        <w:rPr>
          <w:lang w:eastAsia="ru-RU"/>
        </w:rPr>
        <w:t>Именно в Омске были сконцентрированы органы управления Сибирским казачьим войском. Здесь находились Войсковой Наказной Атаман (начиная с 1868 года, в это звание был облечён Западносибирский генерал-губернатор, а с 1882 по 1917 годы - генерал-губернатор Степного края), Войсковая канцелярия, казачье отделение Штаба Сибирского военного округа (передавшее затем свои функции возникшей в 1910 году Военной Канцелярии Войскового Наказного Атамана), Войсковое Хозяйственное Правление и Управление Атамана 2-го Военного Отдела.</w:t>
      </w:r>
    </w:p>
    <w:p w:rsidR="004116EC" w:rsidRPr="008F5040" w:rsidRDefault="004116EC" w:rsidP="008F5040">
      <w:pPr>
        <w:spacing w:after="0" w:line="360" w:lineRule="auto"/>
        <w:ind w:firstLine="708"/>
        <w:jc w:val="both"/>
        <w:rPr>
          <w:lang w:eastAsia="ru-RU"/>
        </w:rPr>
      </w:pPr>
      <w:r w:rsidRPr="008F5040">
        <w:rPr>
          <w:lang w:eastAsia="ru-RU"/>
        </w:rPr>
        <w:t>Казачий форштадт - один из старейших районов дореволюционного Омска, который возник еще в начале XVIII века южнее первой крепости на берегу Иртыша. Здесь находилась Омская станица. Уже к началу XIX века Казачий форштадт превратился в один из самых благоустроенных районов города. В то время, Казачий форштадт  был застроен преимущественно частновладельческими деревянными домами. Позднее, начиная с середины XIX века, в форштадте возводится целый ряд казённых каменных строений, большинство из которых и в настоящее время является подлинным украшением городской архитектуры и определяет своеобразие облика Омска. К таковым, например, мы можем отнести здания войсковой суконной фабрики (проспект Маркса, 15) и войскового хозяйственного правления (ул. Короленко, 12).</w:t>
      </w:r>
      <w:r>
        <w:rPr>
          <w:lang w:eastAsia="ru-RU"/>
        </w:rPr>
        <w:t xml:space="preserve"> </w:t>
      </w:r>
      <w:r w:rsidRPr="008F5040">
        <w:rPr>
          <w:lang w:eastAsia="ru-RU"/>
        </w:rPr>
        <w:t>Улицы форштадта имели названия, отражающие историю его возникновения и род деятельности большинства его жителей: Казачья, Атаманская, Конюшенная, Артиллерийская, и т.п.</w:t>
      </w:r>
    </w:p>
    <w:p w:rsidR="004116EC" w:rsidRPr="008F5040" w:rsidRDefault="004116EC" w:rsidP="008F5040">
      <w:pPr>
        <w:spacing w:after="0" w:line="360" w:lineRule="auto"/>
        <w:ind w:firstLine="708"/>
        <w:jc w:val="both"/>
        <w:rPr>
          <w:lang w:eastAsia="ru-RU"/>
        </w:rPr>
      </w:pPr>
      <w:r w:rsidRPr="008F5040">
        <w:rPr>
          <w:lang w:eastAsia="ru-RU"/>
        </w:rPr>
        <w:t>Впервой четверти XX века одним из крупнейших в Омске было Казачье кладбище. Исследователи относят возникновение некрополя к 40-м годам XIX столетия. Он находился в масштабах нынешних улиц Куйбышева, 7-й Линии, Успенского и Съездовской. Название кладбище получило по имени форштадта, за пределами которого оно простиралось.</w:t>
      </w:r>
      <w:r>
        <w:rPr>
          <w:lang w:eastAsia="ru-RU"/>
        </w:rPr>
        <w:t xml:space="preserve"> </w:t>
      </w:r>
      <w:r w:rsidRPr="008F5040">
        <w:rPr>
          <w:lang w:eastAsia="ru-RU"/>
        </w:rPr>
        <w:t>Своим появлением Казачье кладбище всецело было обязано Никольскому Казачьему собору. На Казачьем кладбище покоился прах официального историка Сибирского казачества Г.Е.Катанаева (1848-1922 г.г.), известного казака-географа А. Н. Седельникова (1876-1919 г.г.), а так же талантливого сибирского писателя</w:t>
      </w:r>
      <w:r>
        <w:rPr>
          <w:lang w:eastAsia="ru-RU"/>
        </w:rPr>
        <w:t xml:space="preserve"> </w:t>
      </w:r>
      <w:r w:rsidRPr="008F5040">
        <w:rPr>
          <w:lang w:eastAsia="ru-RU"/>
        </w:rPr>
        <w:t>(родом тоже из сибирских казаков) А. Е. Новосёлова (1884-1918 г.г.)</w:t>
      </w:r>
    </w:p>
    <w:p w:rsidR="004116EC" w:rsidRPr="008F5040" w:rsidRDefault="004116EC" w:rsidP="008F5040">
      <w:pPr>
        <w:spacing w:after="0" w:line="360" w:lineRule="auto"/>
        <w:ind w:firstLine="708"/>
        <w:jc w:val="both"/>
        <w:rPr>
          <w:lang w:eastAsia="ru-RU"/>
        </w:rPr>
      </w:pPr>
      <w:r w:rsidRPr="008F5040">
        <w:rPr>
          <w:lang w:eastAsia="ru-RU"/>
        </w:rPr>
        <w:t>Имелись в нашем городе и казачьи учебные заведения. Самое известное из них - войсковое казачье училище, из стен которого вышло немало боевых казачьих офицеров, а так же выдающихся деятелей Сибирского казачьего войска. Оно стало функционировать с 1813 года, а через 33 года на базе училища был создан Сибирский кадетский корпус, который продолжал готовить офицеров для Сибирского казачьего войска. В разное время его закончили такие выдающиеся представители войскового казачьего сословия, как Г.Н. Потанин, Ф.Н. Усов, Н.А. Симонов, Г.Е. Катанаев, Л.Г. Корнилов, Д.М. Карбышев и многие другие.</w:t>
      </w:r>
    </w:p>
    <w:p w:rsidR="004116EC" w:rsidRPr="008F5040" w:rsidRDefault="004116EC" w:rsidP="008F5040">
      <w:pPr>
        <w:spacing w:after="0" w:line="360" w:lineRule="auto"/>
        <w:ind w:firstLine="708"/>
        <w:jc w:val="both"/>
        <w:rPr>
          <w:lang w:eastAsia="ru-RU"/>
        </w:rPr>
      </w:pPr>
      <w:r w:rsidRPr="008F5040">
        <w:rPr>
          <w:lang w:eastAsia="ru-RU"/>
        </w:rPr>
        <w:t>Омск являлся и духовным центром Сибирского казачьего войска. К 1917 году на  территории города и прилегающих к нему поселений имелось 3 казачьих  православных храма (Никольский казачий собор, Всехсвятская церковь на казачьем кладбище и Никольская церковь в станице Атаманской). Сегодня, Никольский войсковой казачий храм живёт своей приходской жизнью. Многие православные омичи и сибирские казаки приходят помолиться в этот старинный храм и попросить у Святителя Николая Чудотворца помощи и защиты в делах  земных.</w:t>
      </w:r>
    </w:p>
    <w:p w:rsidR="004116EC" w:rsidRPr="008F5040" w:rsidRDefault="004116EC" w:rsidP="008F5040">
      <w:pPr>
        <w:spacing w:after="0" w:line="360" w:lineRule="auto"/>
        <w:ind w:firstLine="708"/>
        <w:jc w:val="both"/>
        <w:rPr>
          <w:lang w:eastAsia="ru-RU"/>
        </w:rPr>
      </w:pPr>
      <w:r w:rsidRPr="008F5040">
        <w:rPr>
          <w:lang w:eastAsia="ru-RU"/>
        </w:rPr>
        <w:t>Отличительной специфической чертой Сибирского казачьего войска был его «служилый характер», поскольку своим возникновением Войско всецело обязано было правительству. Этим оно резко отличалось от ряда казачьих войск Европейской России. Именно эта особенность запечатлелась и на всей его последующей истории. «Всё для государства и во имя государства», – таков был негласный принцип сибирских казаков, в чьих рядах и понятия не имели о казачьей вольности.</w:t>
      </w:r>
    </w:p>
    <w:p w:rsidR="004116EC" w:rsidRPr="008F5040" w:rsidRDefault="004116EC" w:rsidP="008F5040">
      <w:pPr>
        <w:spacing w:after="0" w:line="360" w:lineRule="auto"/>
        <w:ind w:firstLine="708"/>
        <w:jc w:val="both"/>
        <w:rPr>
          <w:lang w:eastAsia="ru-RU"/>
        </w:rPr>
      </w:pPr>
      <w:r w:rsidRPr="008F5040">
        <w:rPr>
          <w:lang w:eastAsia="ru-RU"/>
        </w:rPr>
        <w:t>В первую мировую войну Сибирское казачье войско выставило на фронт 8 конных полков, 3 отдельные сотни, а с мая 1916 года ещё и 3 конные казачьи артиллерийские батареи. В январе-феврале 1917</w:t>
      </w:r>
      <w:r>
        <w:rPr>
          <w:lang w:eastAsia="ru-RU"/>
        </w:rPr>
        <w:t xml:space="preserve"> </w:t>
      </w:r>
      <w:r w:rsidRPr="008F5040">
        <w:rPr>
          <w:lang w:eastAsia="ru-RU"/>
        </w:rPr>
        <w:t>года на фронт ушли дополнительно сформированные 3 особые казачьи сотни. По данным на 1 августа 1916 года, в районах боевых действий находилось 292 офицера и 9511 казаков Сибирского казачьего войска, а в тылу, под ружьем - 187 офицеров и 2295 казаков.</w:t>
      </w:r>
    </w:p>
    <w:p w:rsidR="004116EC" w:rsidRPr="008F5040" w:rsidRDefault="004116EC" w:rsidP="008F5040">
      <w:pPr>
        <w:spacing w:after="0" w:line="360" w:lineRule="auto"/>
        <w:ind w:firstLine="708"/>
        <w:jc w:val="both"/>
        <w:rPr>
          <w:lang w:eastAsia="ru-RU"/>
        </w:rPr>
      </w:pPr>
      <w:r w:rsidRPr="008F5040">
        <w:rPr>
          <w:lang w:eastAsia="ru-RU"/>
        </w:rPr>
        <w:t>  После поражения белой армии лучшие представители Сибирского казачьего войска покидают пределы России и уходят в Китай. 2 декабря 1919 года Сибревком издаёт приказ № 1, согласно которому Сибирское казачье войско, как самостоятельная организованная структура упразднялась советской властью. На протяжении 70 лет  советской власти, на омской земле, несмотря на проведённые в 1920 –1930-ых годах чистки и репрессии, проживали многочисленные потомки сибирских казаков.</w:t>
      </w:r>
    </w:p>
    <w:p w:rsidR="004116EC" w:rsidRPr="008F5040" w:rsidRDefault="004116EC" w:rsidP="008F5040">
      <w:pPr>
        <w:spacing w:after="0" w:line="360" w:lineRule="auto"/>
        <w:ind w:firstLine="708"/>
        <w:jc w:val="both"/>
        <w:rPr>
          <w:b/>
          <w:bCs/>
          <w:i/>
          <w:iCs/>
          <w:lang w:eastAsia="ru-RU"/>
        </w:rPr>
      </w:pPr>
      <w:r w:rsidRPr="008F5040">
        <w:rPr>
          <w:lang w:eastAsia="ru-RU"/>
        </w:rPr>
        <w:t xml:space="preserve">Поэтому вполне закономерным является и то обстоятельство, что  возрождение сибирского казачества началось именно в Омске. </w:t>
      </w:r>
    </w:p>
    <w:sectPr w:rsidR="004116EC" w:rsidRPr="008F5040" w:rsidSect="00026CF5">
      <w:footerReference w:type="default" r:id="rId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6EC" w:rsidRDefault="004116EC" w:rsidP="00947E80">
      <w:pPr>
        <w:spacing w:after="0" w:line="240" w:lineRule="auto"/>
      </w:pPr>
      <w:r>
        <w:separator/>
      </w:r>
    </w:p>
  </w:endnote>
  <w:endnote w:type="continuationSeparator" w:id="1">
    <w:p w:rsidR="004116EC" w:rsidRDefault="004116EC" w:rsidP="00947E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EC" w:rsidRDefault="004116EC">
    <w:pPr>
      <w:pStyle w:val="Footer"/>
      <w:jc w:val="center"/>
    </w:pPr>
  </w:p>
  <w:p w:rsidR="004116EC" w:rsidRDefault="00411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6EC" w:rsidRDefault="004116EC" w:rsidP="00947E80">
      <w:pPr>
        <w:spacing w:after="0" w:line="240" w:lineRule="auto"/>
      </w:pPr>
      <w:r>
        <w:separator/>
      </w:r>
    </w:p>
  </w:footnote>
  <w:footnote w:type="continuationSeparator" w:id="1">
    <w:p w:rsidR="004116EC" w:rsidRDefault="004116EC" w:rsidP="00947E8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78C1"/>
    <w:rsid w:val="00016786"/>
    <w:rsid w:val="00026CF5"/>
    <w:rsid w:val="00104AA5"/>
    <w:rsid w:val="001853BF"/>
    <w:rsid w:val="00406BBC"/>
    <w:rsid w:val="004116EC"/>
    <w:rsid w:val="005C6D13"/>
    <w:rsid w:val="008651BF"/>
    <w:rsid w:val="00882DAB"/>
    <w:rsid w:val="008D4AAA"/>
    <w:rsid w:val="008F5040"/>
    <w:rsid w:val="00922405"/>
    <w:rsid w:val="009451B4"/>
    <w:rsid w:val="00947E80"/>
    <w:rsid w:val="009978C1"/>
    <w:rsid w:val="00A06287"/>
    <w:rsid w:val="00B02088"/>
    <w:rsid w:val="00C31097"/>
    <w:rsid w:val="00DA14B4"/>
    <w:rsid w:val="00E12C82"/>
    <w:rsid w:val="00E71985"/>
    <w:rsid w:val="00E77CF0"/>
    <w:rsid w:val="00EB5D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985"/>
    <w:pPr>
      <w:spacing w:after="200" w:line="276" w:lineRule="auto"/>
    </w:pPr>
    <w:rPr>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978C1"/>
    <w:pPr>
      <w:spacing w:before="100" w:beforeAutospacing="1" w:after="100" w:afterAutospacing="1" w:line="240" w:lineRule="auto"/>
    </w:pPr>
    <w:rPr>
      <w:rFonts w:eastAsia="Times New Roman"/>
      <w:sz w:val="24"/>
      <w:szCs w:val="24"/>
      <w:lang w:eastAsia="ru-RU"/>
    </w:rPr>
  </w:style>
  <w:style w:type="character" w:styleId="Emphasis">
    <w:name w:val="Emphasis"/>
    <w:basedOn w:val="DefaultParagraphFont"/>
    <w:uiPriority w:val="99"/>
    <w:qFormat/>
    <w:rsid w:val="009978C1"/>
    <w:rPr>
      <w:rFonts w:cs="Times New Roman"/>
      <w:i/>
      <w:iCs/>
    </w:rPr>
  </w:style>
  <w:style w:type="paragraph" w:styleId="BalloonText">
    <w:name w:val="Balloon Text"/>
    <w:basedOn w:val="Normal"/>
    <w:link w:val="BalloonTextChar"/>
    <w:uiPriority w:val="99"/>
    <w:semiHidden/>
    <w:rsid w:val="0099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78C1"/>
    <w:rPr>
      <w:rFonts w:ascii="Tahoma" w:hAnsi="Tahoma" w:cs="Tahoma"/>
      <w:sz w:val="16"/>
      <w:szCs w:val="16"/>
    </w:rPr>
  </w:style>
  <w:style w:type="character" w:styleId="LineNumber">
    <w:name w:val="line number"/>
    <w:basedOn w:val="DefaultParagraphFont"/>
    <w:uiPriority w:val="99"/>
    <w:semiHidden/>
    <w:rsid w:val="00947E80"/>
    <w:rPr>
      <w:rFonts w:cs="Times New Roman"/>
    </w:rPr>
  </w:style>
  <w:style w:type="paragraph" w:styleId="Header">
    <w:name w:val="header"/>
    <w:basedOn w:val="Normal"/>
    <w:link w:val="HeaderChar"/>
    <w:uiPriority w:val="99"/>
    <w:semiHidden/>
    <w:rsid w:val="00947E8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947E80"/>
    <w:rPr>
      <w:rFonts w:cs="Times New Roman"/>
    </w:rPr>
  </w:style>
  <w:style w:type="paragraph" w:styleId="Footer">
    <w:name w:val="footer"/>
    <w:basedOn w:val="Normal"/>
    <w:link w:val="FooterChar"/>
    <w:uiPriority w:val="99"/>
    <w:rsid w:val="00947E8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947E80"/>
    <w:rPr>
      <w:rFonts w:cs="Times New Roman"/>
    </w:rPr>
  </w:style>
</w:styles>
</file>

<file path=word/webSettings.xml><?xml version="1.0" encoding="utf-8"?>
<w:webSettings xmlns:r="http://schemas.openxmlformats.org/officeDocument/2006/relationships" xmlns:w="http://schemas.openxmlformats.org/wordprocessingml/2006/main">
  <w:divs>
    <w:div w:id="524365739">
      <w:marLeft w:val="0"/>
      <w:marRight w:val="0"/>
      <w:marTop w:val="0"/>
      <w:marBottom w:val="0"/>
      <w:divBdr>
        <w:top w:val="none" w:sz="0" w:space="0" w:color="auto"/>
        <w:left w:val="none" w:sz="0" w:space="0" w:color="auto"/>
        <w:bottom w:val="none" w:sz="0" w:space="0" w:color="auto"/>
        <w:right w:val="none" w:sz="0" w:space="0" w:color="auto"/>
      </w:divBdr>
      <w:divsChild>
        <w:div w:id="524365737">
          <w:marLeft w:val="0"/>
          <w:marRight w:val="0"/>
          <w:marTop w:val="0"/>
          <w:marBottom w:val="0"/>
          <w:divBdr>
            <w:top w:val="none" w:sz="0" w:space="0" w:color="auto"/>
            <w:left w:val="none" w:sz="0" w:space="0" w:color="auto"/>
            <w:bottom w:val="none" w:sz="0" w:space="0" w:color="auto"/>
            <w:right w:val="none" w:sz="0" w:space="0" w:color="auto"/>
          </w:divBdr>
        </w:div>
        <w:div w:id="524365738">
          <w:marLeft w:val="0"/>
          <w:marRight w:val="0"/>
          <w:marTop w:val="0"/>
          <w:marBottom w:val="0"/>
          <w:divBdr>
            <w:top w:val="none" w:sz="0" w:space="0" w:color="auto"/>
            <w:left w:val="none" w:sz="0" w:space="0" w:color="auto"/>
            <w:bottom w:val="none" w:sz="0" w:space="0" w:color="auto"/>
            <w:right w:val="none" w:sz="0" w:space="0" w:color="auto"/>
          </w:divBdr>
        </w:div>
        <w:div w:id="524365740">
          <w:marLeft w:val="0"/>
          <w:marRight w:val="0"/>
          <w:marTop w:val="0"/>
          <w:marBottom w:val="0"/>
          <w:divBdr>
            <w:top w:val="none" w:sz="0" w:space="0" w:color="auto"/>
            <w:left w:val="none" w:sz="0" w:space="0" w:color="auto"/>
            <w:bottom w:val="none" w:sz="0" w:space="0" w:color="auto"/>
            <w:right w:val="none" w:sz="0" w:space="0" w:color="auto"/>
          </w:divBdr>
        </w:div>
        <w:div w:id="524365741">
          <w:marLeft w:val="0"/>
          <w:marRight w:val="0"/>
          <w:marTop w:val="0"/>
          <w:marBottom w:val="0"/>
          <w:divBdr>
            <w:top w:val="none" w:sz="0" w:space="0" w:color="auto"/>
            <w:left w:val="none" w:sz="0" w:space="0" w:color="auto"/>
            <w:bottom w:val="none" w:sz="0" w:space="0" w:color="auto"/>
            <w:right w:val="none" w:sz="0" w:space="0" w:color="auto"/>
          </w:divBdr>
        </w:div>
        <w:div w:id="524365742">
          <w:marLeft w:val="0"/>
          <w:marRight w:val="0"/>
          <w:marTop w:val="0"/>
          <w:marBottom w:val="0"/>
          <w:divBdr>
            <w:top w:val="none" w:sz="0" w:space="0" w:color="auto"/>
            <w:left w:val="none" w:sz="0" w:space="0" w:color="auto"/>
            <w:bottom w:val="none" w:sz="0" w:space="0" w:color="auto"/>
            <w:right w:val="none" w:sz="0" w:space="0" w:color="auto"/>
          </w:divBdr>
        </w:div>
        <w:div w:id="524365743">
          <w:marLeft w:val="0"/>
          <w:marRight w:val="0"/>
          <w:marTop w:val="0"/>
          <w:marBottom w:val="0"/>
          <w:divBdr>
            <w:top w:val="none" w:sz="0" w:space="0" w:color="auto"/>
            <w:left w:val="none" w:sz="0" w:space="0" w:color="auto"/>
            <w:bottom w:val="none" w:sz="0" w:space="0" w:color="auto"/>
            <w:right w:val="none" w:sz="0" w:space="0" w:color="auto"/>
          </w:divBdr>
          <w:divsChild>
            <w:div w:id="524365744">
              <w:marLeft w:val="0"/>
              <w:marRight w:val="0"/>
              <w:marTop w:val="0"/>
              <w:marBottom w:val="0"/>
              <w:divBdr>
                <w:top w:val="none" w:sz="0" w:space="0" w:color="auto"/>
                <w:left w:val="none" w:sz="0" w:space="0" w:color="auto"/>
                <w:bottom w:val="none" w:sz="0" w:space="0" w:color="auto"/>
                <w:right w:val="none" w:sz="0" w:space="0" w:color="auto"/>
              </w:divBdr>
              <w:divsChild>
                <w:div w:id="52436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87</TotalTime>
  <Pages>5</Pages>
  <Words>1400</Words>
  <Characters>7985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11</cp:revision>
  <dcterms:created xsi:type="dcterms:W3CDTF">2016-01-07T13:20:00Z</dcterms:created>
  <dcterms:modified xsi:type="dcterms:W3CDTF">2016-04-19T08:21:00Z</dcterms:modified>
</cp:coreProperties>
</file>